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9B10" w14:textId="77777777" w:rsidR="00C54391" w:rsidRPr="002F047F" w:rsidRDefault="00C54391"/>
    <w:p w14:paraId="6EE67A36" w14:textId="77777777" w:rsidR="00C54391" w:rsidRPr="002F047F" w:rsidRDefault="00C54391"/>
    <w:p w14:paraId="47861FAF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Cs/>
          <w:kern w:val="0"/>
          <w14:ligatures w14:val="none"/>
        </w:rPr>
        <w:t>PARLAMENTUL ROMÂNIEI</w:t>
      </w:r>
    </w:p>
    <w:p w14:paraId="7F7A53CA" w14:textId="77777777" w:rsidR="00C54391" w:rsidRPr="002F047F" w:rsidRDefault="00C54391" w:rsidP="00C5439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2F047F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EE273CB" wp14:editId="50812FCD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D56B6" w14:textId="77777777" w:rsidR="00C54391" w:rsidRPr="002F047F" w:rsidRDefault="00C54391" w:rsidP="00C5439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0" w:name="_Hlk127790705"/>
    </w:p>
    <w:p w14:paraId="36242E01" w14:textId="77777777" w:rsidR="00C54391" w:rsidRPr="002F047F" w:rsidRDefault="00C54391" w:rsidP="00C5439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2505A472" w14:textId="77777777" w:rsidR="00C54391" w:rsidRPr="002F047F" w:rsidRDefault="00C54391" w:rsidP="00C5439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64827936" w14:textId="77777777" w:rsidR="00C54391" w:rsidRPr="002F047F" w:rsidRDefault="00C54391" w:rsidP="00C5439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1" w:name="_Hlk127263440"/>
    </w:p>
    <w:p w14:paraId="7C70F79D" w14:textId="77777777" w:rsidR="00C54391" w:rsidRPr="002F047F" w:rsidRDefault="00C54391" w:rsidP="00C5439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14D82A90" w14:textId="77777777" w:rsidR="00C54391" w:rsidRPr="002F047F" w:rsidRDefault="00C54391" w:rsidP="00C5439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43E598C6" w14:textId="77777777" w:rsidR="00C54391" w:rsidRPr="002F047F" w:rsidRDefault="00C54391" w:rsidP="00C5439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Comisia </w:t>
      </w:r>
      <w:bookmarkEnd w:id="1"/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economică, industrii, servicii, turism și antreprenoriat</w:t>
      </w:r>
    </w:p>
    <w:p w14:paraId="5A22C230" w14:textId="27948C56" w:rsidR="00C54391" w:rsidRPr="002F047F" w:rsidRDefault="003F09CE" w:rsidP="003F09CE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C54391"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   </w:t>
      </w:r>
      <w:r w:rsidR="00C54391"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Nr.XX /</w:t>
      </w:r>
      <w:r w:rsidR="00F12E45">
        <w:rPr>
          <w:rFonts w:ascii="Georgia" w:eastAsia="Times New Roman" w:hAnsi="Georgia" w:cs="Times New Roman"/>
          <w:b/>
          <w:i/>
          <w:kern w:val="0"/>
          <w14:ligatures w14:val="none"/>
        </w:rPr>
        <w:t>523</w:t>
      </w:r>
      <w:r w:rsidR="00C54391"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/11.11. 2025</w:t>
      </w:r>
    </w:p>
    <w:p w14:paraId="2FA2D90E" w14:textId="7B3B4730" w:rsidR="003F09CE" w:rsidRDefault="003F09CE" w:rsidP="00C5439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</w:t>
      </w:r>
    </w:p>
    <w:p w14:paraId="2B79D05D" w14:textId="77777777" w:rsidR="003F09CE" w:rsidRDefault="003F09CE" w:rsidP="00C5439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</w:p>
    <w:p w14:paraId="0280989D" w14:textId="156DAC5B" w:rsidR="00C54391" w:rsidRPr="002F047F" w:rsidRDefault="00C54391" w:rsidP="00C5439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Cs/>
          <w:kern w:val="0"/>
          <w14:ligatures w14:val="none"/>
        </w:rPr>
        <w:t>SINTEZA</w:t>
      </w:r>
    </w:p>
    <w:p w14:paraId="1A6B651A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           lucrărilor Comisiei</w:t>
      </w:r>
    </w:p>
    <w:p w14:paraId="2512546A" w14:textId="4E94BD9F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din ziua de 11 noiembrie 2025</w:t>
      </w:r>
    </w:p>
    <w:p w14:paraId="4B3D394E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14:ligatures w14:val="none"/>
        </w:rPr>
      </w:pPr>
    </w:p>
    <w:p w14:paraId="06CC342A" w14:textId="5C6133AF" w:rsidR="00C54391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        Comisia economică, industrii, servicii, turism și antreprenoriat  și-a desfășurat lucrările, în cvorum, în ziua de 11 noiembrie 2025.</w:t>
      </w:r>
    </w:p>
    <w:p w14:paraId="456AEF77" w14:textId="77777777" w:rsidR="005B04EA" w:rsidRPr="005B04EA" w:rsidRDefault="005B04EA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EE0000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ab/>
      </w:r>
    </w:p>
    <w:p w14:paraId="57D57F0D" w14:textId="744CF741" w:rsidR="002F047F" w:rsidRPr="003F09CE" w:rsidRDefault="005B04EA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</w:pPr>
      <w:r w:rsidRPr="005B04EA">
        <w:rPr>
          <w:rFonts w:ascii="Georgia" w:eastAsia="Times New Roman" w:hAnsi="Georgia" w:cs="Times New Roman"/>
          <w:color w:val="EE0000"/>
          <w:kern w:val="0"/>
          <w14:ligatures w14:val="none"/>
        </w:rPr>
        <w:tab/>
      </w:r>
      <w:r w:rsidR="002F047F" w:rsidRPr="003F09CE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 xml:space="preserve">Primele </w:t>
      </w:r>
      <w:r w:rsidR="003F09CE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>patru</w:t>
      </w:r>
      <w:r w:rsidRPr="003F09CE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 xml:space="preserve"> puncte ale ordinii de zi au fost discutate </w:t>
      </w:r>
      <w:r w:rsidR="0041644A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>î</w:t>
      </w:r>
      <w:r w:rsidRPr="003F09CE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>n sedin</w:t>
      </w:r>
      <w:r w:rsidR="0041644A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>ță</w:t>
      </w:r>
      <w:r w:rsidRPr="003F09CE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 xml:space="preserve"> comun</w:t>
      </w:r>
      <w:r w:rsidR="0041644A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>ă</w:t>
      </w:r>
      <w:r w:rsidRPr="003F09CE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 xml:space="preserve"> cu Comisia pentru buget, activitate bancar</w:t>
      </w:r>
      <w:r w:rsidR="0041644A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>ă</w:t>
      </w:r>
      <w:r w:rsidRPr="003F09CE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 xml:space="preserve"> </w:t>
      </w:r>
      <w:r w:rsidR="0041644A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>ș</w:t>
      </w:r>
      <w:r w:rsidRPr="003F09CE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>i pia</w:t>
      </w:r>
      <w:r w:rsidR="0041644A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>ță</w:t>
      </w:r>
      <w:r w:rsidRPr="003F09CE">
        <w:rPr>
          <w:rFonts w:ascii="Georgia" w:eastAsia="Times New Roman" w:hAnsi="Georgia" w:cs="Times New Roman"/>
          <w:color w:val="000000" w:themeColor="text1"/>
          <w:kern w:val="0"/>
          <w14:ligatures w14:val="none"/>
        </w:rPr>
        <w:t xml:space="preserve"> de capital.</w:t>
      </w:r>
    </w:p>
    <w:p w14:paraId="62F9E607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27FA9248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       Senatorii au fost prezenți la lucrările Comisiei conform listei de prezență.</w:t>
      </w:r>
    </w:p>
    <w:p w14:paraId="52CA91AC" w14:textId="4B8E5DBD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       În data de 11 noiembrie 2025 ședința a avut caracter public și s-a desfășurat cu prezență în sistem mixt, începând cu ora 12:00.</w:t>
      </w:r>
    </w:p>
    <w:p w14:paraId="40435232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0549630" w14:textId="0068F3EB" w:rsidR="00522C6E" w:rsidRPr="00522C6E" w:rsidRDefault="00C54391" w:rsidP="00522C6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        Și-au înregistrat prezența la lucrări următorii invitați:</w:t>
      </w:r>
      <w:bookmarkStart w:id="2" w:name="_Hlk210816940"/>
      <w:r w:rsidR="00F53A65" w:rsidRPr="00F53A65">
        <w:t xml:space="preserve"> </w:t>
      </w:r>
      <w:r w:rsidR="00F53A65" w:rsidRPr="00F53A65">
        <w:rPr>
          <w:rFonts w:ascii="Georgia" w:eastAsia="Times New Roman" w:hAnsi="Georgia" w:cs="Times New Roman"/>
          <w:kern w:val="0"/>
          <w14:ligatures w14:val="none"/>
        </w:rPr>
        <w:t>Natalia Intotero, deputat PSD</w:t>
      </w:r>
      <w:r w:rsidR="00F53A65">
        <w:rPr>
          <w:rFonts w:ascii="Georgia" w:eastAsia="Times New Roman" w:hAnsi="Georgia" w:cs="Times New Roman"/>
          <w:kern w:val="0"/>
          <w14:ligatures w14:val="none"/>
        </w:rPr>
        <w:t>;</w:t>
      </w:r>
      <w:r w:rsidRPr="002F047F">
        <w:t xml:space="preserve"> </w:t>
      </w:r>
      <w:bookmarkStart w:id="3" w:name="_Hlk213836104"/>
      <w:r w:rsidR="00522C6E">
        <w:rPr>
          <w:rFonts w:ascii="Georgia" w:eastAsia="Times New Roman" w:hAnsi="Georgia" w:cs="Times New Roman"/>
          <w:kern w:val="0"/>
          <w14:ligatures w14:val="none"/>
        </w:rPr>
        <w:t xml:space="preserve">Silvia Dinica, secretar de stat – </w:t>
      </w:r>
      <w:r w:rsidR="00522C6E" w:rsidRPr="00522C6E">
        <w:rPr>
          <w:rFonts w:ascii="Georgia" w:eastAsia="Times New Roman" w:hAnsi="Georgia" w:cs="Times New Roman"/>
          <w:kern w:val="0"/>
          <w14:ligatures w14:val="none"/>
        </w:rPr>
        <w:t>Ministerul Muncii</w:t>
      </w:r>
      <w:r w:rsidR="0041644A">
        <w:rPr>
          <w:rFonts w:ascii="Georgia" w:eastAsia="Times New Roman" w:hAnsi="Georgia" w:cs="Times New Roman"/>
          <w:kern w:val="0"/>
          <w14:ligatures w14:val="none"/>
        </w:rPr>
        <w:t>, Familiei, Tineretului</w:t>
      </w:r>
      <w:r w:rsidR="00522C6E" w:rsidRPr="00522C6E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bookmarkStart w:id="4" w:name="_Hlk213837293"/>
      <w:r w:rsidR="00522C6E" w:rsidRPr="00522C6E">
        <w:rPr>
          <w:rFonts w:ascii="Georgia" w:eastAsia="Times New Roman" w:hAnsi="Georgia" w:cs="Times New Roman"/>
          <w:kern w:val="0"/>
          <w14:ligatures w14:val="none"/>
        </w:rPr>
        <w:t>și Solidarității Sociale</w:t>
      </w:r>
      <w:r w:rsidR="00522C6E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bookmarkEnd w:id="4"/>
      <w:r w:rsidR="00522C6E">
        <w:rPr>
          <w:rFonts w:ascii="Georgia" w:eastAsia="Times New Roman" w:hAnsi="Georgia" w:cs="Times New Roman"/>
          <w:kern w:val="0"/>
          <w14:ligatures w14:val="none"/>
        </w:rPr>
        <w:t>(on-line); Vasilica Baciu, șef serviciu -</w:t>
      </w:r>
      <w:r w:rsidR="00522C6E" w:rsidRPr="00522C6E">
        <w:rPr>
          <w:rFonts w:ascii="Georgia" w:eastAsia="Times New Roman" w:hAnsi="Georgia" w:cs="Times New Roman"/>
          <w:kern w:val="0"/>
          <w14:ligatures w14:val="none"/>
        </w:rPr>
        <w:t>Ministerul Dezvoltării, Lucrărilor Publice și Administrației</w:t>
      </w:r>
      <w:r w:rsidR="00522C6E">
        <w:rPr>
          <w:rFonts w:ascii="Georgia" w:eastAsia="Times New Roman" w:hAnsi="Georgia" w:cs="Times New Roman"/>
          <w:kern w:val="0"/>
          <w14:ligatures w14:val="none"/>
        </w:rPr>
        <w:t xml:space="preserve"> (on-line)</w:t>
      </w:r>
      <w:bookmarkEnd w:id="3"/>
      <w:r w:rsidR="00522C6E">
        <w:rPr>
          <w:rFonts w:ascii="Georgia" w:eastAsia="Times New Roman" w:hAnsi="Georgia" w:cs="Times New Roman"/>
          <w:kern w:val="0"/>
          <w14:ligatures w14:val="none"/>
        </w:rPr>
        <w:t xml:space="preserve">; Silviu Gurlui, deputat AUR (on-line); Adrian Țuțuianu, secretar general adjunct – Secretariatul General al Guvernului (on-line); </w:t>
      </w:r>
      <w:bookmarkStart w:id="5" w:name="_Hlk213836653"/>
      <w:r w:rsidR="00522C6E" w:rsidRPr="00522C6E">
        <w:rPr>
          <w:rFonts w:ascii="Georgia" w:eastAsia="Times New Roman" w:hAnsi="Georgia" w:cs="Times New Roman"/>
          <w:kern w:val="0"/>
          <w14:ligatures w14:val="none"/>
        </w:rPr>
        <w:t>Pavel-Casian Nițulescu</w:t>
      </w:r>
      <w:r w:rsidR="00522C6E">
        <w:rPr>
          <w:rFonts w:ascii="Georgia" w:eastAsia="Times New Roman" w:hAnsi="Georgia" w:cs="Times New Roman"/>
          <w:kern w:val="0"/>
          <w14:ligatures w14:val="none"/>
        </w:rPr>
        <w:t>, s</w:t>
      </w:r>
      <w:r w:rsidR="00522C6E" w:rsidRPr="00522C6E">
        <w:rPr>
          <w:rFonts w:ascii="Georgia" w:eastAsia="Times New Roman" w:hAnsi="Georgia" w:cs="Times New Roman"/>
          <w:kern w:val="0"/>
          <w14:ligatures w14:val="none"/>
        </w:rPr>
        <w:t>ecretar de stat</w:t>
      </w:r>
      <w:r w:rsidR="00522C6E">
        <w:rPr>
          <w:rFonts w:ascii="Georgia" w:eastAsia="Times New Roman" w:hAnsi="Georgia" w:cs="Times New Roman"/>
          <w:kern w:val="0"/>
          <w14:ligatures w14:val="none"/>
        </w:rPr>
        <w:t xml:space="preserve"> – Ministerul Energiei (on-line)</w:t>
      </w:r>
      <w:bookmarkEnd w:id="5"/>
      <w:r w:rsidR="00522C6E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r w:rsidR="00522C6E" w:rsidRPr="00522C6E">
        <w:rPr>
          <w:rFonts w:ascii="Georgia" w:eastAsia="Times New Roman" w:hAnsi="Georgia" w:cs="Times New Roman"/>
          <w:kern w:val="0"/>
          <w14:ligatures w14:val="none"/>
        </w:rPr>
        <w:t>Gabriel Mladenovici</w:t>
      </w:r>
      <w:r w:rsidR="00522C6E">
        <w:rPr>
          <w:rFonts w:ascii="Georgia" w:eastAsia="Times New Roman" w:hAnsi="Georgia" w:cs="Times New Roman"/>
          <w:kern w:val="0"/>
          <w14:ligatures w14:val="none"/>
        </w:rPr>
        <w:t>, expert principal – Banca Națională a României (on-line)</w:t>
      </w:r>
      <w:r w:rsidR="003F09CE">
        <w:rPr>
          <w:rFonts w:ascii="Georgia" w:eastAsia="Times New Roman" w:hAnsi="Georgia" w:cs="Times New Roman"/>
          <w:kern w:val="0"/>
          <w14:ligatures w14:val="none"/>
        </w:rPr>
        <w:t>; Georgel Badiu, deputat  AUR (on-line)</w:t>
      </w:r>
    </w:p>
    <w:bookmarkEnd w:id="2"/>
    <w:p w14:paraId="4A906CEF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EE0000"/>
          <w:kern w:val="0"/>
          <w:sz w:val="16"/>
          <w:szCs w:val="16"/>
          <w14:ligatures w14:val="none"/>
        </w:rPr>
      </w:pPr>
    </w:p>
    <w:p w14:paraId="21AFF38E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        </w:t>
      </w: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Ordinea de zi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pentru această ședință a cuprins:</w:t>
      </w:r>
    </w:p>
    <w:p w14:paraId="761F432F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    </w:t>
      </w:r>
    </w:p>
    <w:p w14:paraId="28614F8C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38356FDF" w14:textId="2EF1A1D4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1. L381/2025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Propunere legislativă pentru modificarea şi completarea Ordonanţei Guvernului nr.21/1992 privind protecţia consumatorilor.</w:t>
      </w:r>
      <w:r w:rsidRPr="002F047F">
        <w:t xml:space="preserve"> 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>RAPORT comun cu Comisia pentru buget, finanţe, activitate bancară şi piaţă de capital</w:t>
      </w:r>
      <w:r w:rsidR="00283D61">
        <w:rPr>
          <w:rFonts w:ascii="Georgia" w:eastAsia="Times New Roman" w:hAnsi="Georgia" w:cs="Times New Roman"/>
          <w:kern w:val="0"/>
          <w14:ligatures w14:val="none"/>
        </w:rPr>
        <w:t xml:space="preserve"> și Comisia pentru administrație publică</w:t>
      </w:r>
    </w:p>
    <w:p w14:paraId="751198D2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3F20B630" w14:textId="3186F5DF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2</w:t>
      </w:r>
      <w:r w:rsidRPr="002F047F">
        <w:t xml:space="preserve"> </w:t>
      </w: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L465/2025 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Propunere legislativă privind Programul pentru investiții și locuri de muncă în județele Hunedoara, Gorj, Dolj, Galați, Prahova și Mureș și pentru modificarea și completarea unor acte normative. </w:t>
      </w:r>
      <w:r w:rsidR="002F047F" w:rsidRPr="002F047F">
        <w:rPr>
          <w:rFonts w:ascii="Georgia" w:eastAsia="Times New Roman" w:hAnsi="Georgia" w:cs="Times New Roman"/>
          <w:kern w:val="0"/>
          <w14:ligatures w14:val="none"/>
        </w:rPr>
        <w:t xml:space="preserve">RAPORT comun cu Comisia pentru </w:t>
      </w:r>
      <w:r w:rsidR="002F047F" w:rsidRPr="002F047F">
        <w:rPr>
          <w:rFonts w:ascii="Georgia" w:eastAsia="Times New Roman" w:hAnsi="Georgia" w:cs="Times New Roman"/>
          <w:kern w:val="0"/>
          <w14:ligatures w14:val="none"/>
        </w:rPr>
        <w:lastRenderedPageBreak/>
        <w:t>buget, finanţe, activitate bancară şi piaţă de capital</w:t>
      </w:r>
      <w:r w:rsidR="002F047F" w:rsidRPr="002F047F">
        <w:rPr>
          <w:rFonts w:ascii="Georgia" w:eastAsia="Times New Roman" w:hAnsi="Georgia" w:cs="Times New Roman"/>
          <w:kern w:val="0"/>
          <w14:ligatures w14:val="none"/>
        </w:rPr>
        <w:br/>
      </w:r>
      <w:r w:rsidR="00330EF2">
        <w:rPr>
          <w:rFonts w:ascii="Georgia" w:eastAsia="Times New Roman" w:hAnsi="Georgia" w:cs="Times New Roman"/>
          <w:kern w:val="0"/>
          <w14:ligatures w14:val="none"/>
        </w:rPr>
        <w:t>ș</w:t>
      </w:r>
      <w:r w:rsidR="002F047F">
        <w:rPr>
          <w:rFonts w:ascii="Georgia" w:eastAsia="Times New Roman" w:hAnsi="Georgia" w:cs="Times New Roman"/>
          <w:kern w:val="0"/>
          <w14:ligatures w14:val="none"/>
        </w:rPr>
        <w:t xml:space="preserve">i </w:t>
      </w:r>
      <w:r w:rsidR="002F047F" w:rsidRPr="002F047F">
        <w:rPr>
          <w:rFonts w:ascii="Georgia" w:eastAsia="Times New Roman" w:hAnsi="Georgia" w:cs="Times New Roman"/>
          <w:kern w:val="0"/>
          <w14:ligatures w14:val="none"/>
        </w:rPr>
        <w:t>Comisia pentru administraţie publică</w:t>
      </w:r>
      <w:r w:rsidR="002F047F"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64FA19B1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69B8755D" w14:textId="7342858A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3.</w:t>
      </w:r>
      <w:r w:rsidRPr="002F047F">
        <w:t xml:space="preserve"> </w:t>
      </w: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L428/2025 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Propunere legislativă privind sprijinirea antreprenoriatului. </w:t>
      </w:r>
      <w:r w:rsidR="002F047F" w:rsidRPr="002F047F">
        <w:rPr>
          <w:rFonts w:ascii="Georgia" w:eastAsia="Times New Roman" w:hAnsi="Georgia" w:cs="Times New Roman"/>
          <w:kern w:val="0"/>
          <w14:ligatures w14:val="none"/>
        </w:rPr>
        <w:t>RAPORT comun cu Comisia pentru buget, finanţe, activitate bancară şi piaţă de capital</w:t>
      </w:r>
    </w:p>
    <w:p w14:paraId="647B575C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AD357CF" w14:textId="1770CAD5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4.</w:t>
      </w:r>
      <w:r w:rsidRPr="002F047F">
        <w:t xml:space="preserve"> </w:t>
      </w: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L440/2025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Propunere legislativă pentru înființarea Zonei Roșii Tehnologice a Iașiului. </w:t>
      </w:r>
      <w:r w:rsidR="002F047F" w:rsidRPr="002F047F">
        <w:rPr>
          <w:rFonts w:ascii="Georgia" w:eastAsia="Times New Roman" w:hAnsi="Georgia" w:cs="Times New Roman"/>
          <w:kern w:val="0"/>
          <w14:ligatures w14:val="none"/>
        </w:rPr>
        <w:t>RAPORT comun cu Comisia pentru buget, finanţe, activitate bancară şi piaţă de</w:t>
      </w:r>
      <w:r w:rsidR="002F047F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2F047F" w:rsidRPr="002F047F">
        <w:rPr>
          <w:rFonts w:ascii="Georgia" w:eastAsia="Times New Roman" w:hAnsi="Georgia" w:cs="Times New Roman"/>
          <w:kern w:val="0"/>
          <w14:ligatures w14:val="none"/>
        </w:rPr>
        <w:t xml:space="preserve">capital </w:t>
      </w:r>
      <w:r w:rsidR="002F047F">
        <w:rPr>
          <w:rFonts w:ascii="Georgia" w:eastAsia="Times New Roman" w:hAnsi="Georgia" w:cs="Times New Roman"/>
          <w:kern w:val="0"/>
          <w14:ligatures w14:val="none"/>
        </w:rPr>
        <w:t xml:space="preserve"> si </w:t>
      </w:r>
      <w:r w:rsidR="002F047F" w:rsidRPr="002F047F">
        <w:rPr>
          <w:rFonts w:ascii="Georgia" w:eastAsia="Times New Roman" w:hAnsi="Georgia" w:cs="Times New Roman"/>
          <w:kern w:val="0"/>
          <w14:ligatures w14:val="none"/>
        </w:rPr>
        <w:t>Comisia pentru învăţământ, ştiinţă și inovare</w:t>
      </w:r>
      <w:r w:rsidR="002F047F"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48DC95E9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516FF345" w14:textId="4C2B8CDF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ajorHAnsi"/>
          <w:b/>
          <w:b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5</w:t>
      </w:r>
      <w:r w:rsidRPr="002F047F">
        <w:rPr>
          <w:rFonts w:ascii="Georgia" w:hAnsi="Georgia" w:cstheme="majorHAnsi"/>
        </w:rPr>
        <w:t>.</w:t>
      </w:r>
      <w:r w:rsidRPr="002F047F">
        <w:t xml:space="preserve"> </w:t>
      </w:r>
      <w:r w:rsidRPr="002F047F">
        <w:rPr>
          <w:rFonts w:ascii="Georgia" w:hAnsi="Georgia"/>
          <w:b/>
          <w:bCs/>
        </w:rPr>
        <w:t>L402/2025</w:t>
      </w:r>
      <w:r w:rsidRPr="002F047F">
        <w:rPr>
          <w:rFonts w:ascii="Georgia" w:hAnsi="Georgia"/>
        </w:rPr>
        <w:t xml:space="preserve"> Proiect de lege pentru ratificarea Acordului-cadru de parteneriat şi cooperare dintre Uniunea Europeană şi statele membre ale acesteia, pe de o parte, şi Guvernul Malaysiei, pe de altă parte, semnat la Bruxelles, la 14 decembrie 2022</w:t>
      </w:r>
      <w:r w:rsidRPr="002F047F">
        <w:rPr>
          <w:rFonts w:ascii="Georgia" w:hAnsi="Georgia" w:cstheme="majorHAnsi"/>
        </w:rPr>
        <w:t xml:space="preserve">. </w:t>
      </w:r>
      <w:r w:rsidR="002F047F" w:rsidRPr="002F047F">
        <w:rPr>
          <w:rFonts w:ascii="Georgia" w:hAnsi="Georgia" w:cstheme="majorHAnsi"/>
        </w:rPr>
        <w:t>RAPORT comun cu Comisia pentru politică externă</w:t>
      </w:r>
      <w:r w:rsidR="002F047F">
        <w:rPr>
          <w:rFonts w:ascii="Georgia" w:hAnsi="Georgia" w:cstheme="majorHAnsi"/>
        </w:rPr>
        <w:t>.</w:t>
      </w:r>
    </w:p>
    <w:p w14:paraId="493C631D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b/>
          <w:bCs/>
          <w:kern w:val="0"/>
          <w14:ligatures w14:val="none"/>
        </w:rPr>
      </w:pPr>
    </w:p>
    <w:p w14:paraId="2CB33C55" w14:textId="31C42EB8" w:rsidR="00C54391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hAnsi="Georgia" w:cstheme="minorHAnsi"/>
        </w:rPr>
      </w:pPr>
      <w:r w:rsidRPr="002F047F">
        <w:rPr>
          <w:rFonts w:ascii="Georgia" w:eastAsia="Times New Roman" w:hAnsi="Georgia" w:cstheme="minorHAnsi"/>
          <w:b/>
          <w:bCs/>
          <w:kern w:val="0"/>
          <w14:ligatures w14:val="none"/>
        </w:rPr>
        <w:t>6.</w:t>
      </w:r>
      <w:r w:rsidRPr="002F047F">
        <w:rPr>
          <w:rFonts w:ascii="Georgia" w:hAnsi="Georgia" w:cstheme="minorHAnsi"/>
        </w:rPr>
        <w:t xml:space="preserve"> </w:t>
      </w:r>
      <w:r w:rsidRPr="002F047F">
        <w:rPr>
          <w:rFonts w:ascii="Georgia" w:hAnsi="Georgia" w:cstheme="minorHAnsi"/>
          <w:b/>
          <w:bCs/>
        </w:rPr>
        <w:t>L403/2025</w:t>
      </w:r>
      <w:r w:rsidRPr="002F047F">
        <w:rPr>
          <w:rFonts w:ascii="Georgia" w:hAnsi="Georgia" w:cstheme="minorHAnsi"/>
        </w:rPr>
        <w:t xml:space="preserve"> Proiect de lege pentru ratificarea Acordului-cadru de parteneriat şi cooperare globală dintre Uniunea Europeană şi statele membre ale acesteia, pe de o parte, şi Regatul Thailandei, pe de altă parte, semnat la Bruxelles, la 14 decembrie 2022. </w:t>
      </w:r>
      <w:r w:rsidR="002F047F" w:rsidRPr="002F047F">
        <w:rPr>
          <w:rFonts w:ascii="Georgia" w:hAnsi="Georgia" w:cstheme="minorHAnsi"/>
        </w:rPr>
        <w:t>RAPORT comun cu Comisia pentru politică externă</w:t>
      </w:r>
      <w:r w:rsidR="002F047F">
        <w:rPr>
          <w:rFonts w:ascii="Georgia" w:hAnsi="Georgia" w:cstheme="minorHAnsi"/>
        </w:rPr>
        <w:t>.</w:t>
      </w:r>
    </w:p>
    <w:p w14:paraId="4455DDB3" w14:textId="77777777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14:ligatures w14:val="none"/>
        </w:rPr>
      </w:pPr>
    </w:p>
    <w:p w14:paraId="63EAB0AB" w14:textId="68A81DE1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14:ligatures w14:val="none"/>
        </w:rPr>
      </w:pPr>
      <w:r w:rsidRPr="002F047F">
        <w:rPr>
          <w:rFonts w:ascii="Georgia" w:eastAsia="Times New Roman" w:hAnsi="Georgia" w:cstheme="minorHAnsi"/>
          <w:b/>
          <w:bCs/>
          <w:kern w:val="0"/>
          <w14:ligatures w14:val="none"/>
        </w:rPr>
        <w:t>7.</w:t>
      </w:r>
      <w:r w:rsidRPr="002F047F">
        <w:rPr>
          <w:rFonts w:ascii="Georgia" w:eastAsia="Times New Roman" w:hAnsi="Georgia" w:cstheme="minorHAnsi"/>
          <w:kern w:val="0"/>
          <w14:ligatures w14:val="none"/>
        </w:rPr>
        <w:t xml:space="preserve"> </w:t>
      </w:r>
      <w:r w:rsidRPr="002F047F">
        <w:rPr>
          <w:rFonts w:ascii="Georgia" w:eastAsia="Times New Roman" w:hAnsi="Georgia" w:cstheme="minorHAnsi"/>
          <w:b/>
          <w:bCs/>
          <w:kern w:val="0"/>
          <w14:ligatures w14:val="none"/>
        </w:rPr>
        <w:t>L437/2025</w:t>
      </w:r>
      <w:r w:rsidRPr="002F047F">
        <w:rPr>
          <w:rFonts w:ascii="Georgia" w:eastAsia="Times New Roman" w:hAnsi="Georgia" w:cstheme="minorHAnsi"/>
          <w:kern w:val="0"/>
          <w14:ligatures w14:val="none"/>
        </w:rPr>
        <w:t xml:space="preserve"> Propunere legislativă pentru completarea și modificarea Legii societăților nr.31/1990 și pentru completarea Ordonanței de urgență a Guvernului nr.109/2011 privind guvernanța corporativă a întreprinderilor publice.</w:t>
      </w:r>
      <w:r w:rsidR="005B04EA" w:rsidRPr="005B04EA">
        <w:rPr>
          <w:rFonts w:ascii="RobotoCondensed-Regular" w:hAnsi="RobotoCondensed-Regular"/>
          <w:color w:val="212529"/>
          <w:shd w:val="clear" w:color="auto" w:fill="F6F6F6"/>
        </w:rPr>
        <w:t xml:space="preserve"> </w:t>
      </w:r>
      <w:r w:rsidR="005B04EA" w:rsidRPr="005B04EA">
        <w:rPr>
          <w:rFonts w:ascii="Georgia" w:eastAsia="Times New Roman" w:hAnsi="Georgia" w:cstheme="minorHAnsi"/>
          <w:kern w:val="0"/>
          <w14:ligatures w14:val="none"/>
        </w:rPr>
        <w:t>RAPORT comun cu Comisia pentru administraţie publică</w:t>
      </w:r>
      <w:r w:rsidR="005B04EA">
        <w:rPr>
          <w:rFonts w:ascii="Georgia" w:eastAsia="Times New Roman" w:hAnsi="Georgia" w:cstheme="minorHAnsi"/>
          <w:kern w:val="0"/>
          <w14:ligatures w14:val="none"/>
        </w:rPr>
        <w:t>.</w:t>
      </w:r>
    </w:p>
    <w:p w14:paraId="7B502297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14:ligatures w14:val="none"/>
        </w:rPr>
      </w:pPr>
    </w:p>
    <w:p w14:paraId="1775BC72" w14:textId="628D62B1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14:ligatures w14:val="none"/>
        </w:rPr>
      </w:pPr>
      <w:r w:rsidRPr="002F047F">
        <w:rPr>
          <w:rFonts w:ascii="Georgia" w:eastAsia="Times New Roman" w:hAnsi="Georgia" w:cstheme="minorHAnsi"/>
          <w:b/>
          <w:bCs/>
          <w:kern w:val="0"/>
          <w14:ligatures w14:val="none"/>
        </w:rPr>
        <w:t>8.</w:t>
      </w:r>
      <w:r w:rsidRPr="002F047F">
        <w:rPr>
          <w:rFonts w:ascii="Georgia" w:eastAsia="Times New Roman" w:hAnsi="Georgia" w:cstheme="minorHAnsi"/>
          <w:kern w:val="0"/>
          <w14:ligatures w14:val="none"/>
        </w:rPr>
        <w:t xml:space="preserve"> </w:t>
      </w:r>
      <w:r w:rsidRPr="002F047F">
        <w:rPr>
          <w:rFonts w:ascii="Georgia" w:eastAsia="Times New Roman" w:hAnsi="Georgia" w:cstheme="minorHAnsi"/>
          <w:b/>
          <w:bCs/>
          <w:kern w:val="0"/>
          <w14:ligatures w14:val="none"/>
        </w:rPr>
        <w:t>L442/2025</w:t>
      </w:r>
      <w:r w:rsidRPr="002F047F">
        <w:rPr>
          <w:rFonts w:ascii="Georgia" w:eastAsia="Times New Roman" w:hAnsi="Georgia" w:cstheme="minorHAnsi"/>
          <w:kern w:val="0"/>
          <w14:ligatures w14:val="none"/>
        </w:rPr>
        <w:t xml:space="preserve"> Proiect de lege privind aprobarea Ordonanţei de urgenţã a Guvernului nr.56/2025 pentru modificarea și completarea Ordonanței de urgență a Guvernului nr.60/2022 privind stabilirea cadrului instituțional și financiar de implementare și gestionare a fondurilor alocate României prin Fondul pentru modernizare, precum și pentru modificarea și completarea unor acte normative, și pentru stabilirea unor măsuri bugetare. AVIZ</w:t>
      </w:r>
    </w:p>
    <w:p w14:paraId="36150E09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14:ligatures w14:val="none"/>
        </w:rPr>
      </w:pPr>
    </w:p>
    <w:p w14:paraId="7FEB7A5B" w14:textId="4FFB48B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14:ligatures w14:val="none"/>
        </w:rPr>
      </w:pPr>
      <w:r w:rsidRPr="002F047F">
        <w:rPr>
          <w:rFonts w:ascii="Georgia" w:eastAsia="Times New Roman" w:hAnsi="Georgia" w:cstheme="minorHAnsi"/>
          <w:b/>
          <w:bCs/>
          <w:kern w:val="0"/>
          <w14:ligatures w14:val="none"/>
        </w:rPr>
        <w:t>9. L321/2024</w:t>
      </w:r>
      <w:r w:rsidRPr="002F047F">
        <w:rPr>
          <w:rFonts w:ascii="Georgia" w:eastAsia="Times New Roman" w:hAnsi="Georgia" w:cstheme="minorHAnsi"/>
          <w:kern w:val="0"/>
          <w14:ligatures w14:val="none"/>
        </w:rPr>
        <w:t xml:space="preserve">  Proiect de lege privind aprobarea Ordonanţei de urgenţã a Guvernului nr.55/2024 pentru modificarea şi completarea Legii nr.255/2010 privind exproprierea pentru cauză de utilitate publică, necesară realizării unor obiective de interes naţional, judeţean şi local. AVIZ</w:t>
      </w:r>
    </w:p>
    <w:p w14:paraId="7CC5A39F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14:ligatures w14:val="none"/>
        </w:rPr>
      </w:pPr>
    </w:p>
    <w:p w14:paraId="6982D8D7" w14:textId="40762A58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14:ligatures w14:val="none"/>
        </w:rPr>
      </w:pPr>
      <w:r w:rsidRPr="002F047F">
        <w:rPr>
          <w:rFonts w:ascii="Georgia" w:eastAsia="Times New Roman" w:hAnsi="Georgia" w:cstheme="minorHAnsi"/>
          <w:kern w:val="0"/>
          <w14:ligatures w14:val="none"/>
        </w:rPr>
        <w:t xml:space="preserve">10. </w:t>
      </w:r>
      <w:r w:rsidRPr="002F047F">
        <w:rPr>
          <w:rFonts w:ascii="Georgia" w:eastAsia="Times New Roman" w:hAnsi="Georgia" w:cstheme="minorHAnsi"/>
          <w:b/>
          <w:bCs/>
          <w:kern w:val="0"/>
          <w14:ligatures w14:val="none"/>
        </w:rPr>
        <w:t>L450/2025</w:t>
      </w:r>
      <w:r w:rsidRPr="002F047F">
        <w:rPr>
          <w:rFonts w:ascii="Georgia" w:eastAsia="Times New Roman" w:hAnsi="Georgia" w:cstheme="minorHAnsi"/>
          <w:kern w:val="0"/>
          <w14:ligatures w14:val="none"/>
        </w:rPr>
        <w:t xml:space="preserve"> Propunere legislativă privind repatrierea, garantarea și protejarea rezervelor de aur ale României ca bun strategic inalienabil al națiunii române. AVIZ</w:t>
      </w:r>
    </w:p>
    <w:p w14:paraId="731E58D3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01601100" w14:textId="008F1524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11. L451/2025 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>Propunere legislativă pentru modificarea Legii nr.53/2003 - Codul Muncii</w:t>
      </w: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. 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7DF735F1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3866BC6F" w14:textId="106DA40D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12.L459/2025 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>Propunere legislativă pentru completarea Legii nr.227/2015 privind Codul fiscal. AVIZ</w:t>
      </w:r>
    </w:p>
    <w:p w14:paraId="50DE2091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86CB28E" w14:textId="3EB3446B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13. L461/2025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Propunere legislativă pentru modificarea și completarea Ordonanței de urgență a Guvernului nr.40/2015 privind gestionarea financiară a fondurilor europene pentru perioada de programare 2014-2020, cu modificările și completările ulterioare. AVIZ</w:t>
      </w:r>
    </w:p>
    <w:p w14:paraId="0C8E6828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4F3FE05D" w14:textId="14F5C273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14. L462/2025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Propunere legislativă pentru modificarea și completarea Legii nr.500/2002 privind finanțele publice, republicată, cu modificările și completările ulterioare. AVIZ</w:t>
      </w:r>
    </w:p>
    <w:p w14:paraId="09B6C19F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BA64C52" w14:textId="6E65E15F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15. COM(2025) 545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Propunere de REGULAMENT AL PARLAMENTULUI EUROPEAN ȘI AL CONSILIULUI de instituire a unui cadru de monitorizare a cheltuielilor bugetare și de performanță a bugetului și de stabilire a altor norme orizontale pentru programele și activitățile Uniunii. Aviz/Proces-Verbal</w:t>
      </w:r>
    </w:p>
    <w:p w14:paraId="12E9056C" w14:textId="77777777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BD51368" w14:textId="41830513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16. COM(2025) 571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Propunere de REGULAMENT AL CONSILIULUI de stabilire a cadrului financiar multianual pentru perioada 2028-2034. Aviz/Proces-Verbal</w:t>
      </w:r>
    </w:p>
    <w:p w14:paraId="764C5C05" w14:textId="77777777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B421D78" w14:textId="29D04216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>17. COM(2025) 591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 xml:space="preserve"> Propunere de REGULAMENT AL PARLAMENTULUI EUROPEAN ȘI AL CONSILIULUI de modificare a Regulamentelor (UE) nr. 1173/2011 și (UE) nr. 473/2013 în ceea ce privește alinierea la cadrul de guvernanță economică al UE și simplificarea în continuare a cadrului respectiv. Aviz/Proces-Verbal</w:t>
      </w:r>
    </w:p>
    <w:p w14:paraId="6E428F96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68954AE7" w14:textId="24CF4DB4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18. COM(2025) 593 </w:t>
      </w:r>
      <w:r w:rsidRPr="002F047F">
        <w:rPr>
          <w:rFonts w:ascii="Georgia" w:eastAsia="Times New Roman" w:hAnsi="Georgia" w:cs="Times New Roman"/>
          <w:kern w:val="0"/>
          <w14:ligatures w14:val="none"/>
        </w:rPr>
        <w:t>Propunere de REGULAMENT AL PARLAMENTULUI EUROPEAN ȘI AL CONSILIULUI de modificare a Regulamentului (UE) nr. 472/2013 în ceea ce privește supravegherea economică și bugetară a statelor membre din zona euro care întâmpină sau care sunt amenințate de dificultăți grave în ceea ce privește stabilitatea lor financiară. Aviz/Proces-Verbal</w:t>
      </w:r>
    </w:p>
    <w:p w14:paraId="43F6CC74" w14:textId="77777777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A8B4DEE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Calibri" w:hAnsi="Georgia" w:cs="Times New Roman"/>
          <w:bCs/>
          <w:i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Cs/>
          <w:iCs/>
          <w:kern w:val="0"/>
          <w14:ligatures w14:val="none"/>
        </w:rPr>
        <w:tab/>
        <w:t xml:space="preserve">În urma </w:t>
      </w:r>
      <w:r w:rsidRPr="002F047F">
        <w:rPr>
          <w:rFonts w:ascii="Georgia" w:eastAsia="Calibri" w:hAnsi="Georgia" w:cs="Times New Roman"/>
          <w:bCs/>
          <w:iCs/>
          <w:kern w:val="0"/>
          <w14:ligatures w14:val="none"/>
        </w:rPr>
        <w:t xml:space="preserve">dezbaterilor, a propunerilor formulate și a voturilor exprimate, membrii Comisiei economice, industrii, servicii, turism și antreprenoriat  au hotărât următoarele:  </w:t>
      </w:r>
    </w:p>
    <w:p w14:paraId="1D394E3F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3A7B95DD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Rapoarte: </w:t>
      </w:r>
    </w:p>
    <w:p w14:paraId="323103FF" w14:textId="77D0174A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1–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 amânare -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unanimitate de voturi.</w:t>
      </w:r>
    </w:p>
    <w:p w14:paraId="5B1E2999" w14:textId="09B9791F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Punctul 2 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amânare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- unanimitate de voturi</w:t>
      </w:r>
    </w:p>
    <w:p w14:paraId="69B45AB2" w14:textId="651F9DE6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3 - raport comun de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 respingere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</w:t>
      </w:r>
    </w:p>
    <w:p w14:paraId="18905783" w14:textId="4F1E5DA1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Punctul 4 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amânare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- unanimitate de voturi</w:t>
      </w:r>
    </w:p>
    <w:p w14:paraId="5A6E9175" w14:textId="0951C59A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5 - raport comun de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 admitere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- unanimitate de voturi</w:t>
      </w:r>
    </w:p>
    <w:p w14:paraId="3C6D24DE" w14:textId="5A5144E2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6 - raport comun de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 admitere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- unanimitate de voturi</w:t>
      </w:r>
    </w:p>
    <w:p w14:paraId="21D8E273" w14:textId="28550853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7 - raport comun de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 respingere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330EF2"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</w:t>
      </w:r>
    </w:p>
    <w:p w14:paraId="69868BF6" w14:textId="77777777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1D7316C5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633D41D4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Avize: </w:t>
      </w:r>
    </w:p>
    <w:p w14:paraId="4013600C" w14:textId="090E53A2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2F047F" w:rsidRPr="002F047F">
        <w:rPr>
          <w:rFonts w:ascii="Georgia" w:eastAsia="Times New Roman" w:hAnsi="Georgia" w:cs="Times New Roman"/>
          <w:b/>
          <w:kern w:val="0"/>
          <w14:ligatures w14:val="none"/>
        </w:rPr>
        <w:t>8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–aviz 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favorabil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>unanimitate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425873C4" w14:textId="51CA3671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2F047F" w:rsidRPr="002F047F">
        <w:rPr>
          <w:rFonts w:ascii="Georgia" w:eastAsia="Times New Roman" w:hAnsi="Georgia" w:cs="Times New Roman"/>
          <w:b/>
          <w:kern w:val="0"/>
          <w14:ligatures w14:val="none"/>
        </w:rPr>
        <w:t>9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–aviz 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favorabil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>unanimitate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565E0403" w14:textId="553A989F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2F047F" w:rsidRPr="002F047F">
        <w:rPr>
          <w:rFonts w:ascii="Georgia" w:eastAsia="Times New Roman" w:hAnsi="Georgia" w:cs="Times New Roman"/>
          <w:b/>
          <w:kern w:val="0"/>
          <w14:ligatures w14:val="none"/>
        </w:rPr>
        <w:t>10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="002F047F" w:rsidRPr="002F047F">
        <w:rPr>
          <w:rFonts w:ascii="Georgia" w:eastAsia="Times New Roman" w:hAnsi="Georgia" w:cs="Times New Roman"/>
          <w:b/>
          <w:kern w:val="0"/>
          <w14:ligatures w14:val="none"/>
        </w:rPr>
        <w:t>aviz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 negativ</w:t>
      </w:r>
      <w:r w:rsidR="003F09CE"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</w:t>
      </w:r>
    </w:p>
    <w:p w14:paraId="118C36C8" w14:textId="2F0A4148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11–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>amânare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- unanimitate de voturi</w:t>
      </w:r>
    </w:p>
    <w:p w14:paraId="2000DBB3" w14:textId="6FCFA2FD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12–aviz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 negativ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330EF2"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</w:t>
      </w:r>
    </w:p>
    <w:p w14:paraId="24D9BB46" w14:textId="17FBF891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13–aviz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 favorabil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- unanimitate de voturi</w:t>
      </w:r>
    </w:p>
    <w:p w14:paraId="255D4E25" w14:textId="1F4DA1D5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14–aviz</w:t>
      </w:r>
      <w:r w:rsidR="003F09CE">
        <w:rPr>
          <w:rFonts w:ascii="Georgia" w:eastAsia="Times New Roman" w:hAnsi="Georgia" w:cs="Times New Roman"/>
          <w:b/>
          <w:kern w:val="0"/>
          <w14:ligatures w14:val="none"/>
        </w:rPr>
        <w:t xml:space="preserve"> favorabil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- unanimitate de voturi</w:t>
      </w:r>
    </w:p>
    <w:p w14:paraId="4ABF3B93" w14:textId="77777777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25C8B628" w14:textId="77777777" w:rsidR="002F047F" w:rsidRPr="002F047F" w:rsidRDefault="002F047F" w:rsidP="002F047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545D1219" w14:textId="77777777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6FCCD0D0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1F73A0B8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Documente europene:</w:t>
      </w:r>
    </w:p>
    <w:p w14:paraId="31E96EB6" w14:textId="64C6252F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2F047F" w:rsidRPr="002F047F">
        <w:rPr>
          <w:rFonts w:ascii="Georgia" w:eastAsia="Times New Roman" w:hAnsi="Georgia" w:cs="Times New Roman"/>
          <w:b/>
          <w:kern w:val="0"/>
          <w14:ligatures w14:val="none"/>
        </w:rPr>
        <w:t>15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 xml:space="preserve"> – </w:t>
      </w:r>
      <w:r w:rsidR="00330EF2">
        <w:rPr>
          <w:rFonts w:ascii="Georgia" w:eastAsia="Times New Roman" w:hAnsi="Georgia" w:cs="Times New Roman"/>
          <w:b/>
          <w:kern w:val="0"/>
          <w14:ligatures w14:val="none"/>
        </w:rPr>
        <w:t xml:space="preserve">Proces-verbal 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- unanimitate de voturi.</w:t>
      </w:r>
    </w:p>
    <w:p w14:paraId="63491AF9" w14:textId="66D36913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lastRenderedPageBreak/>
        <w:t xml:space="preserve">Punctul </w:t>
      </w:r>
      <w:r w:rsidR="002F047F" w:rsidRPr="002F047F">
        <w:rPr>
          <w:rFonts w:ascii="Georgia" w:eastAsia="Times New Roman" w:hAnsi="Georgia" w:cs="Times New Roman"/>
          <w:b/>
          <w:kern w:val="0"/>
          <w14:ligatures w14:val="none"/>
        </w:rPr>
        <w:t>16</w:t>
      </w: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–Proces-verbal - unanimitate de voturi.</w:t>
      </w:r>
    </w:p>
    <w:p w14:paraId="54C8416D" w14:textId="4F24EC40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17–Proces-verbal - unanimitate de voturi</w:t>
      </w:r>
    </w:p>
    <w:p w14:paraId="61A37F92" w14:textId="415EDB38" w:rsidR="002F047F" w:rsidRPr="002F047F" w:rsidRDefault="002F047F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kern w:val="0"/>
          <w14:ligatures w14:val="none"/>
        </w:rPr>
        <w:t>Punctul 18–Proces-verbal - unanimitate de voturi</w:t>
      </w:r>
    </w:p>
    <w:p w14:paraId="069CC104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46A561E9" w14:textId="551A7D96" w:rsidR="00C54391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Cs/>
          <w:kern w:val="0"/>
          <w14:ligatures w14:val="none"/>
        </w:rPr>
        <w:tab/>
        <w:t>Ședința  Comisiei a fost declarată închisă de către domnul senator</w:t>
      </w:r>
      <w:r w:rsidR="002F047F" w:rsidRPr="002F047F">
        <w:rPr>
          <w:rFonts w:ascii="Georgia" w:eastAsia="Times New Roman" w:hAnsi="Georgia" w:cs="Times New Roman"/>
          <w:bCs/>
          <w:kern w:val="0"/>
          <w14:ligatures w14:val="none"/>
        </w:rPr>
        <w:t xml:space="preserve"> Sorin VLA</w:t>
      </w:r>
      <w:r w:rsidR="002F047F">
        <w:rPr>
          <w:rFonts w:ascii="Georgia" w:eastAsia="Times New Roman" w:hAnsi="Georgia" w:cs="Times New Roman"/>
          <w:bCs/>
          <w:kern w:val="0"/>
          <w14:ligatures w14:val="none"/>
        </w:rPr>
        <w:t>SIN</w:t>
      </w:r>
      <w:r w:rsidRPr="002F047F">
        <w:rPr>
          <w:rFonts w:ascii="Georgia" w:eastAsia="Times New Roman" w:hAnsi="Georgia" w:cs="Times New Roman"/>
          <w:bCs/>
          <w:kern w:val="0"/>
          <w14:ligatures w14:val="none"/>
        </w:rPr>
        <w:t>, președintele Comisiei economice, industrii, servicii, turism și antreprenoriat.</w:t>
      </w:r>
    </w:p>
    <w:p w14:paraId="7D1D6797" w14:textId="77777777" w:rsidR="00330EF2" w:rsidRDefault="00330EF2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</w:p>
    <w:p w14:paraId="0A7A939D" w14:textId="77777777" w:rsidR="00330EF2" w:rsidRDefault="00330EF2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</w:p>
    <w:p w14:paraId="3B76899C" w14:textId="77777777" w:rsidR="00330EF2" w:rsidRPr="002F047F" w:rsidRDefault="00330EF2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</w:p>
    <w:p w14:paraId="51AA0EF8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040D2C72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Preşedinte,                                                                     Secretar</w:t>
      </w:r>
      <w:bookmarkEnd w:id="0"/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,</w:t>
      </w:r>
    </w:p>
    <w:p w14:paraId="086EB78E" w14:textId="77777777" w:rsidR="00C54391" w:rsidRPr="002F047F" w:rsidRDefault="00C54391" w:rsidP="00C5439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1A848786" w14:textId="77777777" w:rsidR="00C54391" w:rsidRPr="002F047F" w:rsidRDefault="00C54391" w:rsidP="00C54391">
      <w:pPr>
        <w:tabs>
          <w:tab w:val="left" w:pos="108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>Senator Sorin VLAȘIN</w:t>
      </w: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ab/>
      </w:r>
      <w:r w:rsidRPr="002F047F">
        <w:rPr>
          <w:rFonts w:ascii="Georgia" w:eastAsia="Times New Roman" w:hAnsi="Georgia" w:cs="Times New Roman"/>
          <w:b/>
          <w:i/>
          <w:kern w:val="0"/>
          <w14:ligatures w14:val="none"/>
        </w:rPr>
        <w:tab/>
        <w:t xml:space="preserve">                      Senator Cătălin SILEGEANU</w:t>
      </w:r>
    </w:p>
    <w:p w14:paraId="694FD759" w14:textId="77777777" w:rsidR="00C54391" w:rsidRPr="002F047F" w:rsidRDefault="00C54391" w:rsidP="00C543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056FF6" w14:textId="77777777" w:rsidR="00C54391" w:rsidRPr="002F047F" w:rsidRDefault="00C54391" w:rsidP="00C54391"/>
    <w:p w14:paraId="66A50928" w14:textId="77777777" w:rsidR="00C54391" w:rsidRPr="002F047F" w:rsidRDefault="00C54391" w:rsidP="00C54391"/>
    <w:p w14:paraId="645D26BC" w14:textId="77777777" w:rsidR="00C54391" w:rsidRPr="002F047F" w:rsidRDefault="00C54391" w:rsidP="00C54391"/>
    <w:p w14:paraId="64A3E704" w14:textId="77777777" w:rsidR="00C54391" w:rsidRPr="002F047F" w:rsidRDefault="00C54391" w:rsidP="00C54391"/>
    <w:p w14:paraId="53E5C1D1" w14:textId="77777777" w:rsidR="00C54391" w:rsidRDefault="00C54391"/>
    <w:sectPr w:rsidR="00C54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Condensed-Regular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91"/>
    <w:rsid w:val="00283D61"/>
    <w:rsid w:val="002F047F"/>
    <w:rsid w:val="00330EF2"/>
    <w:rsid w:val="003E1D8D"/>
    <w:rsid w:val="003F09CE"/>
    <w:rsid w:val="00405D2A"/>
    <w:rsid w:val="0041644A"/>
    <w:rsid w:val="004B2282"/>
    <w:rsid w:val="00522C6E"/>
    <w:rsid w:val="005B04EA"/>
    <w:rsid w:val="006D3A85"/>
    <w:rsid w:val="007D46EC"/>
    <w:rsid w:val="00895B67"/>
    <w:rsid w:val="00C54391"/>
    <w:rsid w:val="00DD342C"/>
    <w:rsid w:val="00F12E45"/>
    <w:rsid w:val="00F53A65"/>
    <w:rsid w:val="00F8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CC29"/>
  <w15:chartTrackingRefBased/>
  <w15:docId w15:val="{F54D1B82-A0A3-4B4E-9AD0-7BB9F85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91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4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3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3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3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3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3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3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6</cp:revision>
  <dcterms:created xsi:type="dcterms:W3CDTF">2025-11-14T06:29:00Z</dcterms:created>
  <dcterms:modified xsi:type="dcterms:W3CDTF">2025-11-26T14:12:00Z</dcterms:modified>
</cp:coreProperties>
</file>